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F2" w:rsidRDefault="007A4C2C">
      <w:pPr>
        <w:pStyle w:val="af6"/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B7EF2" w:rsidRDefault="007A4C2C">
      <w:pPr>
        <w:pStyle w:val="af6"/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7EF2" w:rsidRDefault="007A4C2C">
      <w:pPr>
        <w:pStyle w:val="af6"/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Конаковского муниципального округа</w:t>
      </w:r>
    </w:p>
    <w:p w:rsidR="00DB7EF2" w:rsidRDefault="007A4C2C">
      <w:pPr>
        <w:pStyle w:val="af6"/>
        <w:spacing w:befor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6DD6">
        <w:rPr>
          <w:rFonts w:ascii="Times New Roman" w:hAnsi="Times New Roman"/>
          <w:sz w:val="28"/>
          <w:szCs w:val="28"/>
        </w:rPr>
        <w:t xml:space="preserve">06.10.2025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466DD6">
        <w:rPr>
          <w:rFonts w:ascii="Times New Roman" w:hAnsi="Times New Roman"/>
          <w:sz w:val="28"/>
          <w:szCs w:val="28"/>
        </w:rPr>
        <w:t>1604</w:t>
      </w:r>
    </w:p>
    <w:p w:rsidR="00DB7EF2" w:rsidRDefault="00DB7EF2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7EF2" w:rsidRDefault="00DB7EF2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439" w:rsidRDefault="00501439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7EF2" w:rsidRDefault="007A4C2C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C49CB" w:rsidRPr="007C49CB" w:rsidRDefault="007A4C2C" w:rsidP="007C49CB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7C49CB" w:rsidRPr="007C49CB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«Перераспределение земельных участков, находящихся в муниципальной</w:t>
      </w:r>
      <w:r w:rsidR="007C49C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собственности, и земельных участков, находящихся в частной</w:t>
      </w:r>
      <w:r w:rsidR="007C49C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собственности»</w:t>
      </w:r>
    </w:p>
    <w:p w:rsidR="00DB7EF2" w:rsidRDefault="00DB7EF2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EF2" w:rsidRDefault="007A4C2C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7EF2" w:rsidRDefault="00DB7EF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</w:t>
      </w:r>
      <w:r w:rsidR="007C49CB">
        <w:rPr>
          <w:rFonts w:ascii="Times New Roman" w:hAnsi="Times New Roman" w:cs="Times New Roman"/>
          <w:sz w:val="28"/>
          <w:szCs w:val="28"/>
        </w:rPr>
        <w:t>п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ерераспределени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 xml:space="preserve"> земельных участков, находящихся в муниципальной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собственности, и земельных участков, находящихся в частной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собственности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006E49" w:rsidRDefault="007A4C2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Наименование муниципальной услуги: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«Перераспределение земельных участков, находящихся в муниципальной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собственности, и земельных участков, находящихся в частной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собственности»</w:t>
      </w:r>
      <w:r w:rsidR="00006E49" w:rsidRPr="00006E49">
        <w:rPr>
          <w:rFonts w:ascii="Times New Roman" w:hAnsi="Times New Roman" w:cs="Times New Roman"/>
          <w:sz w:val="28"/>
          <w:szCs w:val="28"/>
        </w:rPr>
        <w:t>.</w:t>
      </w:r>
    </w:p>
    <w:p w:rsidR="00A74CA2" w:rsidRPr="00A74CA2" w:rsidRDefault="007A4C2C" w:rsidP="00A74CA2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 Муниципальная услуга предоставляется Администрацией Конаковского муниципального округа (далее Администрация) через  Комитет по управлению имуществом и земельным отношениям Администрации Конаковского муниципального округа (далее – Комитет)</w:t>
      </w:r>
      <w:r w:rsidR="00A74CA2">
        <w:rPr>
          <w:rFonts w:ascii="Times New Roman" w:hAnsi="Times New Roman" w:cs="Times New Roman"/>
          <w:color w:val="000000"/>
          <w:sz w:val="28"/>
          <w:szCs w:val="28"/>
        </w:rPr>
        <w:t xml:space="preserve"> при взаимодействии с </w:t>
      </w:r>
    </w:p>
    <w:p w:rsidR="00DB7EF2" w:rsidRDefault="00A74CA2" w:rsidP="00A74CA2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филиал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</w:t>
      </w:r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публично-правовой компании «</w:t>
      </w:r>
      <w:proofErr w:type="spellStart"/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Роскадастр</w:t>
      </w:r>
      <w:proofErr w:type="spellEnd"/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по Тверской области (далее - филиал ППК «</w:t>
      </w:r>
      <w:proofErr w:type="spellStart"/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Роскадастр</w:t>
      </w:r>
      <w:proofErr w:type="spellEnd"/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>» по Тверской области)</w:t>
      </w:r>
      <w:r w:rsidR="007A4C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1.4. Получателями муниципальной услуги являются физическое или юридическое лицо, обратившееся в соответствии со ст. 39.</w:t>
      </w:r>
      <w:r w:rsidR="007C49CB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ЗК РФ в Администрацию Конаковского муниципального округа с заявлением (форма установлена Приложением № 1</w:t>
      </w:r>
      <w:r w:rsidR="00A74CA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 (далее - Заявитель) способами, обеспечивающими идентификацию и (или) аутентификацию личности, через подсистему обратной связи Единого портала государственных и муниципальных услуг (функций), </w:t>
      </w:r>
      <w:r>
        <w:rPr>
          <w:rFonts w:ascii="Times New Roman" w:hAnsi="Times New Roman"/>
          <w:color w:val="000000"/>
          <w:sz w:val="28"/>
          <w:szCs w:val="28"/>
        </w:rPr>
        <w:t xml:space="preserve"> федеральную государственную информационную систему «Единая цифровая платформа «Национальная система пространственных данных» (далее ФГИС ЕЦП НСПД),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письменного обращения, которое можно подать лично или направить по почте по адресу: 171252, Тверская область, г. Конаково, ул. Энергетиков, д. 13.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 имени Заявителя за предоставлением муниципальной услуги вправе обратиться представитель Заявителя, действующий на основании документов, удостоверяющих права (полномочия) представителя.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1.5. Требования к порядку информирования о порядке предоставления муниципальной услуги: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1.5.1.Место нахождения Администрации и Комитета: 171251 Тверская область, г. Конаково, ул. Энергетиков, 13. График работы: понедельник – пятница: с 8.00 до 17.00; суббота, воскресенье: выходные дни. Время перерыва для отдыха и питания с 13.00 до 14.</w:t>
      </w:r>
      <w:r>
        <w:rPr>
          <w:rFonts w:ascii="Times New Roman" w:hAnsi="Times New Roman" w:cs="Times New Roman"/>
          <w:sz w:val="28"/>
          <w:szCs w:val="28"/>
        </w:rPr>
        <w:t xml:space="preserve">00. Справочный телефон (848242) 4-97-92 (доб. 301, 302, 303, 305).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1.5.2. Адрес официального сайта Конаковского  муниципального округа Тверской области в информационно-телекоммуникационной сети «Интернет» (далее – сеть «Интернет»): http://konakovoregion.ru/.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1.5.3. </w:t>
      </w:r>
      <w:r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с использованием: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средств телефонной связи;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средств почтовой связи;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официального сайта;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средств массовой информации;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информационных стендов.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Информирование о порядке предоставления муниципальной услуги осуществляют должностные лица Комитета, ответственные за предоставление муниципальной услуги. Для получения сведений о прохождении процедур предоставления муниципальной услуги Заявителем указывается (называется) дата и входящий номер, указанные в заявлении.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 о ходе рассмотрения заявления о представлении муниципальной услуги может быть получена Заявителем (его представителем) в Комитете только способами, обеспечивающими идентификацию и (или) аутентификацию личности, через подсистему обратной связи Единого портала государственных и муниципальных услуг (функций), посредством личного обращения или письменного обращения, которое можно подать  лично или направить по почте по адресу: 171252, Тверская область, г. Конаково, ул. Энергетиков, д. 13.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Устное консультирование осуществляется посредством средств телефонной связи или при личном приёме.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ответе на телефонные звонки должностное лицо Комитета, ответственное за предоставление муниципальной услуги, обязано: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назвать наименование органа, должность, свою фамилию, имя, отчество;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отвечать корректно, не допускать в это время разговоров с другими людьми. Максимальное время телефонного разговора не должно превышать 15 минут.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Письменные разъяснения даются Администрацией или Комитетом при наличии письменного обращения Заявителя.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информационных стендах, в том числе на официальном сайте, размещается следующая информация: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сведения о месте нахождения, контактных телефонах, официальном сайте;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сведения о графике работы Администрации и Комитета;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сведения о графике приёма заинтересованных лиц;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полная версия регламента;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основания для отказа в предоставлении муниципальной услуги;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е) перечень документов, необходимых для предоставления муниципальной услуги;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ж) форма (образец) заявления.</w:t>
      </w:r>
    </w:p>
    <w:p w:rsidR="00DB7EF2" w:rsidRPr="00A74CA2" w:rsidRDefault="007A4C2C">
      <w:pPr>
        <w:pStyle w:val="ConsPlusNormal1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1.5.4. Заявители вправе получить муниципальную услугу через многофункциональный центр предоставления государственных и муниципальных услуг (далее по тексту - МФЦ) в соответствии с соглашением о взаимодействии, заключенным между МФЦ и Администрацией (далее по тексту – соглашение о взаимодействии), с момента вступления в силу соглашения о взаимодействии.</w:t>
      </w:r>
    </w:p>
    <w:p w:rsidR="00DB7EF2" w:rsidRDefault="007A4C2C">
      <w:pPr>
        <w:spacing w:before="0"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Место нахождения филиалов и представительств МФЦ </w:t>
      </w:r>
    </w:p>
    <w:p w:rsidR="00DB7EF2" w:rsidRDefault="00DB7EF2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27"/>
        <w:gridCol w:w="3683"/>
        <w:gridCol w:w="5254"/>
      </w:tblGrid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Отделения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нахождения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Конаковский филиал ГАУ «МФЦ»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171252,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г.Конаково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ул.Учебная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д.15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Городенское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с/п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171296,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с.Городня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д.2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г.п.поселок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Козлово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171274,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Козлово,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ул.Д.Обушева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д.10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г.п.поселок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Новозавидовский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171270,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пгт.Новозавидовский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д.10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поселок Радченко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171268,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Радченко, д.19а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поселок Редкино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171261,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Редкино,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д.7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ТОСП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Изоплит</w:t>
            </w:r>
            <w:proofErr w:type="spellEnd"/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171278,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пос.Озерки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д.1а</w:t>
            </w:r>
          </w:p>
        </w:tc>
      </w:tr>
      <w:tr w:rsidR="00DB7EF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Завидовский филиал ГАУ «МФЦ»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DB7EF2" w:rsidRDefault="007A4C2C">
            <w:pPr>
              <w:pStyle w:val="af9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171266, Тверская область, Конаковский муниципальный округ,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д.Мокшино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ул.Парковая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д.8</w:t>
            </w:r>
          </w:p>
        </w:tc>
      </w:tr>
    </w:tbl>
    <w:p w:rsidR="00DB7EF2" w:rsidRDefault="00DB7EF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7EF2" w:rsidRDefault="007A4C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Дополнительная информация о местонахождении, справочных телефонах и графиках работы филиалов МФЦ содержится на официальном сайте многофункционального центра предоставления государственных и муниципальных услуг </w:t>
      </w:r>
      <w:hyperlink r:id="rId4">
        <w:r>
          <w:rPr>
            <w:rStyle w:val="-"/>
            <w:rFonts w:ascii="Times New Roman" w:hAnsi="Times New Roman" w:cs="Times New Roman"/>
            <w:iCs/>
            <w:sz w:val="28"/>
            <w:szCs w:val="28"/>
          </w:rPr>
          <w:t>www</w:t>
        </w:r>
        <w:r>
          <w:rPr>
            <w:rStyle w:val="-"/>
            <w:rFonts w:ascii="Times New Roman" w:hAnsi="Times New Roman" w:cs="Times New Roman"/>
            <w:i/>
            <w:iCs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mfc-tver.ru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01439" w:rsidRDefault="0050143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B7EF2" w:rsidRDefault="00DB7EF2">
      <w:pPr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Результат предоставления муниципальной услуги: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выдача (направление) заявителю решения об утверждении схемы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br/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расположения земельного участка (с приложением указанной схемы) или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br/>
        <w:t>согласия на заключение соглашения о перераспределении земельных участков в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br/>
        <w:t>соответствии с утвержденным проектом межевания территории или соглашения о</w:t>
      </w:r>
      <w:r w:rsidR="007C49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перераспределении земельных участков;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t>принятие решения об отказе в предоставлении муниципальной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br/>
        <w:t>услуги и направление уведомления заявителю с указанием оснований отказа в</w:t>
      </w:r>
      <w:r w:rsidR="007C49CB" w:rsidRPr="007C49CB">
        <w:rPr>
          <w:rFonts w:ascii="Times New Roman" w:hAnsi="Times New Roman" w:cs="Times New Roman"/>
          <w:sz w:val="28"/>
          <w:szCs w:val="28"/>
          <w:lang w:bidi="ru-RU"/>
        </w:rPr>
        <w:br/>
        <w:t>предоставлении муниципальной услуги.</w:t>
      </w:r>
    </w:p>
    <w:p w:rsidR="00A74CA2" w:rsidRPr="00A74CA2" w:rsidRDefault="00A74CA2" w:rsidP="00A74CA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CA2">
        <w:rPr>
          <w:rFonts w:ascii="Times New Roman" w:hAnsi="Times New Roman" w:cs="Times New Roman"/>
          <w:sz w:val="28"/>
          <w:szCs w:val="28"/>
          <w:lang w:bidi="ru-RU"/>
        </w:rPr>
        <w:tab/>
        <w:t>Лицо, по заявлению которого принято решение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или соглашения о перераспределении земельных участков, обеспечивает выполнение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t>кадастровых работ в целях государственного кадастрового учета земельных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t>участков, образованных в результате перераспределения, и предоставляет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t>межевой план в Комитет с целью подачи заявления о государственном кадастровом учете таких земельных участков в филиал ППК «</w:t>
      </w:r>
      <w:proofErr w:type="spellStart"/>
      <w:r w:rsidRPr="00A74CA2">
        <w:rPr>
          <w:rFonts w:ascii="Times New Roman" w:hAnsi="Times New Roman" w:cs="Times New Roman"/>
          <w:sz w:val="28"/>
          <w:szCs w:val="28"/>
          <w:lang w:bidi="ru-RU"/>
        </w:rPr>
        <w:t>Роскадастр</w:t>
      </w:r>
      <w:proofErr w:type="spellEnd"/>
      <w:r w:rsidRPr="00A74CA2">
        <w:rPr>
          <w:rFonts w:ascii="Times New Roman" w:hAnsi="Times New Roman" w:cs="Times New Roman"/>
          <w:sz w:val="28"/>
          <w:szCs w:val="28"/>
          <w:lang w:bidi="ru-RU"/>
        </w:rPr>
        <w:t>» по Тверской области.</w:t>
      </w:r>
    </w:p>
    <w:p w:rsidR="00A74CA2" w:rsidRDefault="00A74CA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4CA2">
        <w:rPr>
          <w:rFonts w:ascii="Times New Roman" w:hAnsi="Times New Roman" w:cs="Times New Roman"/>
          <w:sz w:val="28"/>
          <w:szCs w:val="28"/>
          <w:lang w:bidi="ru-RU"/>
        </w:rPr>
        <w:t>В случае отсутствия в государственном кадастре недвижимости сведений о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br/>
        <w:t>местоположении границ земельного участка, который находится в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br/>
        <w:t>муниципальной собственности Конаковского муниципального округа и в</w:t>
      </w:r>
      <w:r w:rsidRPr="00A74CA2">
        <w:rPr>
          <w:rFonts w:ascii="Times New Roman" w:hAnsi="Times New Roman" w:cs="Times New Roman"/>
          <w:sz w:val="28"/>
          <w:szCs w:val="28"/>
          <w:lang w:bidi="ru-RU"/>
        </w:rPr>
        <w:br/>
        <w:t>отношении которого осуществляется перераспределение,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предоставляет межевой план в Администрацию Конаковского муниципального округа с целью подачи заявления о государственном кадастровом учете такого земельного участка в филиал ППК «</w:t>
      </w:r>
      <w:proofErr w:type="spellStart"/>
      <w:r w:rsidRPr="00A74CA2">
        <w:rPr>
          <w:rFonts w:ascii="Times New Roman" w:hAnsi="Times New Roman" w:cs="Times New Roman"/>
          <w:sz w:val="28"/>
          <w:szCs w:val="28"/>
          <w:lang w:bidi="ru-RU"/>
        </w:rPr>
        <w:t>Роскадастр</w:t>
      </w:r>
      <w:proofErr w:type="spellEnd"/>
      <w:r w:rsidRPr="00A74CA2">
        <w:rPr>
          <w:rFonts w:ascii="Times New Roman" w:hAnsi="Times New Roman" w:cs="Times New Roman"/>
          <w:sz w:val="28"/>
          <w:szCs w:val="28"/>
          <w:lang w:bidi="ru-RU"/>
        </w:rPr>
        <w:t>» по Тверской области.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2.2. Срок предоставления муниципальной услуги составляет </w:t>
      </w:r>
      <w:r w:rsidR="007C49CB" w:rsidRPr="007C4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более чем двадцать дней со дня поступления заявления о</w:t>
      </w:r>
      <w:r w:rsid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перераспределении земель и (или) земельных участков, находящихся в</w:t>
      </w:r>
      <w:r w:rsid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муниципальной собственности, и земельных участков, находящихся в частной</w:t>
      </w:r>
      <w:r w:rsid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C49CB" w:rsidRPr="007C49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CA2" w:rsidRPr="00A74CA2" w:rsidRDefault="00A74CA2" w:rsidP="00A74CA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В срок не более чем тридцать дней со дня получения </w:t>
      </w:r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Комитетом выписки из Единого государственного реестра недвижимости на земельный участок или земельные участки, образуемые в результате перераспределения, Комитет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DB7EF2" w:rsidRDefault="00A74CA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="007A4C2C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1) Заявление (Приложение 1);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Согласие на обработку персональных данных (Приложение 2);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Документы, удостоверяющие личность;</w:t>
      </w:r>
    </w:p>
    <w:p w:rsidR="00214459" w:rsidRDefault="007A4C2C" w:rsidP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Документ, подтверждающий полномочия представителя (если 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заявителя действует представитель);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1445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106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106C7" w:rsidRPr="002106C7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144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06C7" w:rsidRPr="002106C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случае, если отсутствует проект межевания территории, в границах которой осуществляется</w:t>
      </w:r>
      <w:r w:rsid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перераспределение земельных участков;</w:t>
      </w:r>
    </w:p>
    <w:p w:rsidR="00214459" w:rsidRDefault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6)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опии правоустанавливающих документов на земельный участок, принадлежащий заявителю в случае, если право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собственности не зарегистрировано в Едином государственном реестре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недвижимости;</w:t>
      </w:r>
    </w:p>
    <w:p w:rsidR="00214459" w:rsidRPr="00214459" w:rsidRDefault="00214459" w:rsidP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bookmark81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исьменное согласие землепользователей, землевладельцев,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арендаторов, залогодержателей исходных земельных участков, за исключением случаев:</w:t>
      </w:r>
    </w:p>
    <w:p w:rsidR="00214459" w:rsidRPr="00214459" w:rsidRDefault="00214459" w:rsidP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2" w:name="bookmark82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bookmarkEnd w:id="2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 земельных участков из земельных участков, находящихся в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муниципальной собственности и предоставленных муниципальным унитарным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предприятиям, муниципальным учреждениям;</w:t>
      </w:r>
    </w:p>
    <w:p w:rsidR="00214459" w:rsidRPr="00214459" w:rsidRDefault="00501439" w:rsidP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 земельных участков на основании решения суда,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предусматривающего раздел, объединение или выдел земельных участков в</w:t>
      </w:r>
      <w:r w:rsidR="00214459"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обязательном порядке;</w:t>
      </w:r>
    </w:p>
    <w:p w:rsidR="00214459" w:rsidRPr="00214459" w:rsidRDefault="00214459" w:rsidP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3" w:name="bookmark84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bookmarkEnd w:id="3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 земельных участков в связи с их изъятием для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государственных или муниципальных нужд;</w:t>
      </w:r>
    </w:p>
    <w:p w:rsidR="00DB7EF2" w:rsidRPr="00214459" w:rsidRDefault="0021445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85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bookmarkEnd w:id="4"/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 земельных участков в связи с установлением границ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вахтовых и иных временных поселков, созданных до 1 января 2007 года в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границах земель лесного фонда для заготовки древесины, и военных городков,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созданных в границах лесничеств, лесопарков на землях лесного фонда или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землях обороны и безопасности для размещения впоследствии упраздненных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воинских частей (подразделений), соединений, военных образовательных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организаций высшего образования, иных организаций Вооруженных Сил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Российской Федерации, войск национальной гвардии Российской Федерации,</w:t>
      </w:r>
      <w:r w:rsidRPr="00214459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органов государственной охраны.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Запрещается требовать от Заявителя: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 xml:space="preserve"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</w:t>
      </w:r>
      <w:r>
        <w:rPr>
          <w:rFonts w:ascii="Times New Roman" w:hAnsi="Times New Roman" w:cs="Times New Roman CYR"/>
          <w:color w:val="000000"/>
          <w:sz w:val="28"/>
          <w:szCs w:val="28"/>
        </w:rPr>
        <w:lastRenderedPageBreak/>
        <w:t>перечни услуг, которые являются необходимыми и обязательными для предоставления муниципальных услуг.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>г)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 xml:space="preserve"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 xml:space="preserve">2)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 xml:space="preserve">3)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 </w:t>
      </w:r>
    </w:p>
    <w:p w:rsidR="00DB7EF2" w:rsidRDefault="007A4C2C">
      <w:pPr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 xml:space="preserve">4) выявление документально подтверждённого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 – ФЗ от 27.07.2010 «Об организации предоставления государственных и муниципальных услуг» (далее - Федеральный закон),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ab/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/document/12177515/entry/16172" w:history="1">
        <w:r>
          <w:rPr>
            <w:rStyle w:val="-"/>
            <w:rFonts w:ascii="Times New Roman" w:hAnsi="Times New Roman" w:cs="Times New Roman CYR"/>
            <w:color w:val="000000"/>
            <w:sz w:val="28"/>
            <w:szCs w:val="28"/>
            <w:u w:val="none"/>
          </w:rPr>
          <w:t>пунктом 7.2 части 1 статьи 16</w:t>
        </w:r>
      </w:hyperlink>
      <w:r>
        <w:rPr>
          <w:rFonts w:ascii="Times New Roman" w:hAnsi="Times New Roman" w:cs="Times New Roman CYR"/>
          <w:color w:val="000000"/>
          <w:sz w:val="28"/>
          <w:szCs w:val="28"/>
        </w:rPr>
        <w:t> 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2.4. Исчерпывающий перечень оснований для отказа в приеме документов, необходимых для предоставления муниципальной услуги: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перечню документов, указанных в пункте 2.3 настоящего Регламента;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4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Наличие в документах неоговоренных исправлений, серьезных повреждений, не позволяющие однозначно истолковать их содержание;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Представление документов в ненадлежащий орган.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2.5. Исчерпывающий перечень оснований  отказа в предоставлении муниципальной услуги:</w:t>
      </w:r>
    </w:p>
    <w:p w:rsidR="00214459" w:rsidRPr="00A9392F" w:rsidRDefault="007A4C2C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A9392F" w:rsidRPr="00A9392F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r w:rsidR="00214459" w:rsidRPr="00A9392F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A9392F">
        <w:rPr>
          <w:rFonts w:ascii="Times New Roman" w:hAnsi="Times New Roman"/>
          <w:color w:val="auto"/>
          <w:sz w:val="28"/>
          <w:szCs w:val="28"/>
          <w:lang w:bidi="ru-RU"/>
        </w:rPr>
        <w:tab/>
      </w:r>
      <w:r w:rsidR="00A9392F">
        <w:rPr>
          <w:rFonts w:ascii="Times New Roman" w:hAnsi="Times New Roman"/>
          <w:color w:val="auto"/>
          <w:sz w:val="28"/>
          <w:szCs w:val="28"/>
          <w:lang w:bidi="ru-RU"/>
        </w:rPr>
        <w:t>З</w:t>
      </w:r>
      <w:r w:rsidR="00214459" w:rsidRPr="00A9392F">
        <w:rPr>
          <w:rFonts w:ascii="Times New Roman" w:hAnsi="Times New Roman"/>
          <w:color w:val="auto"/>
          <w:sz w:val="28"/>
          <w:szCs w:val="28"/>
          <w:lang w:bidi="ru-RU"/>
        </w:rPr>
        <w:t xml:space="preserve">аявление подано в случаях, не предусмотренных </w:t>
      </w:r>
      <w:hyperlink r:id="rId6" w:history="1">
        <w:r w:rsidR="00214459" w:rsidRPr="00A9392F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пунктом 1 статьи 39.28</w:t>
        </w:r>
      </w:hyperlink>
      <w:r w:rsidR="00A9392F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A9392F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 Российской Федерации;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5" w:name="bookmark114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bookmarkEnd w:id="5"/>
      <w:r>
        <w:rPr>
          <w:rFonts w:ascii="Times New Roman" w:hAnsi="Times New Roman"/>
          <w:color w:val="auto"/>
          <w:sz w:val="28"/>
          <w:szCs w:val="28"/>
          <w:lang w:bidi="ru-RU"/>
        </w:rPr>
        <w:t>2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Н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е представлено в письменной форме согласие лиц, указанных в </w:t>
      </w:r>
      <w:hyperlink r:id="rId7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пункте 4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hyperlink r:id="rId8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статьи 11.2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6" w:name="bookmark115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bookmarkEnd w:id="6"/>
      <w:r>
        <w:rPr>
          <w:rFonts w:ascii="Times New Roman" w:hAnsi="Times New Roman"/>
          <w:color w:val="auto"/>
          <w:sz w:val="28"/>
          <w:szCs w:val="28"/>
          <w:lang w:bidi="ru-RU"/>
        </w:rPr>
        <w:t>3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Н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а земельном участке, на который возникает право частной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собственности, в результате перераспределения земельного участка,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находящегося в частной собственности, и земель и (или) земельных участков,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находящихся в государственной или муниципальной собственности, будут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расположены здание, сооружение, объект незавершенного строительства,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находящиеся в государственной или муниципальной собственности, 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собственности других граждан или юридических лиц, за исключением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сооружения (в том числе сооружения, строительство которого не завершено),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размещение которого допускается на основании сервитута, публичного сервитута,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или объекта, размещенного в соответствии с </w:t>
      </w:r>
      <w:hyperlink r:id="rId9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пунктом 3 статьи 39.36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кодекса Российской Федерации;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7" w:name="bookmark116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bookmarkEnd w:id="7"/>
      <w:r>
        <w:rPr>
          <w:rFonts w:ascii="Times New Roman" w:hAnsi="Times New Roman"/>
          <w:color w:val="auto"/>
          <w:sz w:val="28"/>
          <w:szCs w:val="28"/>
          <w:lang w:bidi="ru-RU"/>
        </w:rPr>
        <w:t>4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П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роектом межевания территории или схемой расположения земельного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осуществляется в соответствии с проектом межевания территории с земельными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участками, указанными в </w:t>
      </w:r>
      <w:hyperlink r:id="rId10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подпункте 7 пункта 5 статьи 27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Российской Федерации;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8" w:name="bookmark117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bookmarkEnd w:id="8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5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О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бразование земельного участка или земельных участков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предусматривается путем перераспределения земельного участка, находящегося в частной собственности, и земель и (или) земельного участка, находящихся 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государственной или муниципальной собственности и зарезервированных для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государственных или муниципальных нужд;</w:t>
      </w:r>
      <w:bookmarkStart w:id="9" w:name="bookmark118"/>
    </w:p>
    <w:bookmarkEnd w:id="9"/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6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П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1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пунктом 19 статьи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hyperlink r:id="rId12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39.11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 Российской Федерации, либо в отношении такого земельного участка принято решение о предварительном согласовании его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предоставления, срок действия которого не истек;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7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О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в государственной или муниципальной собственности и в отношении которых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подано заявление о предварительном согласовании предоставления земельного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участка или заявление о предоставлении земельного участка и не принято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решение об отказе в этом предварительном согласовании или этом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предоставлении;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   8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9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О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бразование земельного участка или земельных участков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предусматривается путем перераспределения земельного участка, находящегося в частной собственности, и земель, из которых возможно образовать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самостоятельный земельный участок без нарушения требований,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предусмотренных</w:t>
      </w:r>
      <w:hyperlink r:id="rId13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 статьей 11.9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 Российской Федерации, за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исключением случаев перераспределения земельных участков в соответствии с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</w:r>
      <w:hyperlink r:id="rId14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подпунктами 1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и </w:t>
      </w:r>
      <w:hyperlink r:id="rId15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4 пункта 1 статьи 39.28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 кодекса Российской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Федерации;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0" w:name="bookmark122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0"/>
      <w:r>
        <w:rPr>
          <w:rFonts w:ascii="Times New Roman" w:hAnsi="Times New Roman"/>
          <w:color w:val="auto"/>
          <w:sz w:val="28"/>
          <w:szCs w:val="28"/>
          <w:lang w:bidi="ru-RU"/>
        </w:rPr>
        <w:t>0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Г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раницы земельного участка, находящегося в частной собственности,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подлежат уточнению в соответствии с Федеральным </w:t>
      </w:r>
      <w:hyperlink r:id="rId16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законом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от 13.07.2015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№ 218-ФЗ «О государственной регистрации недвижимости»;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1" w:name="bookmark123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1"/>
      <w:r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И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меются основания для отказа в утверждении схемы расположения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 xml:space="preserve">земельного участка, предусмотренные </w:t>
      </w:r>
      <w:hyperlink r:id="rId17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 xml:space="preserve">пунктом 16 статьи 11.10 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Земельного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кодекса Российской Федерации;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2" w:name="bookmark124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2"/>
      <w:r>
        <w:rPr>
          <w:rFonts w:ascii="Times New Roman" w:hAnsi="Times New Roman"/>
          <w:color w:val="auto"/>
          <w:sz w:val="28"/>
          <w:szCs w:val="28"/>
          <w:lang w:bidi="ru-RU"/>
        </w:rPr>
        <w:t>2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П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риложенная к Заявлению схема расположения земельного участка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разработана с нарушением требований к образуемым земельным участкам или не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соответствует утвержденным проекту планировки территории,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землеустроительной документации, положению об особо охраняемой природной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территории;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3" w:name="bookmark125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3"/>
      <w:r>
        <w:rPr>
          <w:rFonts w:ascii="Times New Roman" w:hAnsi="Times New Roman"/>
          <w:color w:val="auto"/>
          <w:sz w:val="28"/>
          <w:szCs w:val="28"/>
          <w:lang w:bidi="ru-RU"/>
        </w:rPr>
        <w:t>3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З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емельный участок, образование которого предусмотрено схемой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расположения земельного участка, расположен в границах территории, 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отношении которой утвержден проект межевания территории;</w:t>
      </w:r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4" w:name="bookmark126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4"/>
      <w:r>
        <w:rPr>
          <w:rFonts w:ascii="Times New Roman" w:hAnsi="Times New Roman"/>
          <w:color w:val="auto"/>
          <w:sz w:val="28"/>
          <w:szCs w:val="28"/>
          <w:lang w:bidi="ru-RU"/>
        </w:rPr>
        <w:t>4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В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 случае, если площадь земельного участка, на который возникает право частной собственности, превышает площадь такого земельного участка,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указанную в схеме расположения земельного участка или проекте межевания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территории, в соответствии с которыми такой земельный участок был образован,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более чем на десять процентов;</w:t>
      </w:r>
      <w:bookmarkStart w:id="15" w:name="bookmark127"/>
    </w:p>
    <w:p w:rsidR="00214459" w:rsidRPr="00214459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5"/>
      <w:r>
        <w:rPr>
          <w:rFonts w:ascii="Times New Roman" w:hAnsi="Times New Roman"/>
          <w:color w:val="auto"/>
          <w:sz w:val="28"/>
          <w:szCs w:val="28"/>
          <w:lang w:bidi="ru-RU"/>
        </w:rPr>
        <w:t>5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О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 xml:space="preserve">тсутствие документов, предусмотренных </w:t>
      </w:r>
      <w:hyperlink r:id="rId18" w:history="1">
        <w:r w:rsidR="00214459" w:rsidRPr="00214459">
          <w:rPr>
            <w:rStyle w:val="afb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пунктом 3 статьи 39.29</w:t>
        </w:r>
      </w:hyperlink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br/>
        <w:t>Земельного кодекса Российской Федерации;</w:t>
      </w:r>
    </w:p>
    <w:p w:rsidR="00DB7EF2" w:rsidRDefault="00A9392F" w:rsidP="0021445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bookmarkStart w:id="16" w:name="bookmark128"/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1</w:t>
      </w:r>
      <w:bookmarkEnd w:id="16"/>
      <w:r>
        <w:rPr>
          <w:rFonts w:ascii="Times New Roman" w:hAnsi="Times New Roman"/>
          <w:color w:val="auto"/>
          <w:sz w:val="28"/>
          <w:szCs w:val="28"/>
          <w:lang w:bidi="ru-RU"/>
        </w:rPr>
        <w:t>6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ab/>
      </w:r>
      <w:r>
        <w:rPr>
          <w:rFonts w:ascii="Times New Roman" w:hAnsi="Times New Roman"/>
          <w:color w:val="auto"/>
          <w:sz w:val="28"/>
          <w:szCs w:val="28"/>
          <w:lang w:bidi="ru-RU"/>
        </w:rPr>
        <w:t>З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аявление о предоставлении услуги подано заявителем, не являющимся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собственником земельного участка, который предполагается перераспределить с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4459" w:rsidRPr="00214459">
        <w:rPr>
          <w:rFonts w:ascii="Times New Roman" w:hAnsi="Times New Roman"/>
          <w:color w:val="auto"/>
          <w:sz w:val="28"/>
          <w:szCs w:val="28"/>
          <w:lang w:bidi="ru-RU"/>
        </w:rPr>
        <w:t>земельным участком, находящимся в муниципальной собственности.</w:t>
      </w:r>
    </w:p>
    <w:p w:rsidR="00501439" w:rsidRPr="00501439" w:rsidRDefault="00501439" w:rsidP="00501439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2.6. </w:t>
      </w:r>
      <w:r w:rsidRPr="00501439">
        <w:rPr>
          <w:rFonts w:ascii="Times New Roman" w:hAnsi="Times New Roman"/>
          <w:color w:val="auto"/>
          <w:sz w:val="28"/>
          <w:szCs w:val="28"/>
          <w:lang w:bidi="ru-RU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органом местного самоуправления, в отношении земельных участков, находящихся в муниципальной собственности.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5014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таких услуг при наличии очереди - не более 15 минут.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5014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 в течение одного дня с момента поступления заявления. Запрос, поступивший способами, обеспечивающими идентификацию и (или) аутентификацию личности, через подсистему обратной связи Единого портала государственных и муниципальных услуг (функций), в выходной (праздничный) день регистрируется на следующий за выходным (праздничным) рабочий день.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014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местам предоставления муниципальной услуги: 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Места ожидания оборудованы с учётом стандарта комфортности письменными столами и стульями.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На территории, прилегающей к зданию (строению), в котором осуществляется приём граждан, оборудованы места для парковки автотранспортных средств. Доступ граждан к парковочным местам является бесплатным.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Здание (строение), в котором осуществляется приём граждан, оборудовано входом для свободного доступа заявителей в помещение, пандусами, расширенными проходами, позволяющими обеспечить беспрепятственный доступ инвалидам, включая инвалидов, использующих кресла - коляски. Вход в здание оборудован информационной табличкой (вывеской), содержащей информацию о наименовании и режиме работы.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Места для информирования заявителей, получение информации и заполнения необходимых документов оборудованы столами, стульями, обеспечиваются канцелярскими принадлежностями.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услуги, и образцы их заполнения.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Кабинеты приёма заявителей оборудованы информационными табличками с указанием: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номера кабинета;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наименования структурного подразделения Уполномоченного органа.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Консультации и приём граждан осуществляются в соответствии с режимом работы Администрации.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При ответах на телефонные звонки и устные обращения, уполномоченные сотрудники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сотрудника, принявшего телефонный звонок.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 xml:space="preserve">При невозможности сотрудника, принявшего звонок, самостоятельно ответить на поставленные вопросы, телефонный звонок должен быть переадресован на другое должностное лицо или же обратившемуся гражданину </w:t>
      </w:r>
      <w:r>
        <w:rPr>
          <w:rFonts w:ascii="Times New Roman" w:eastAsia="Calibri" w:hAnsi="Times New Roman" w:cs="Times New Roman CYR"/>
          <w:color w:val="000000"/>
          <w:sz w:val="28"/>
          <w:szCs w:val="28"/>
        </w:rPr>
        <w:lastRenderedPageBreak/>
        <w:t xml:space="preserve">должен быть сообщен телефонный номер, по которому можно получить необходимую информацию. 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2.</w:t>
      </w:r>
      <w:r w:rsidR="00501439">
        <w:rPr>
          <w:rFonts w:ascii="Times New Roman" w:eastAsia="Calibri" w:hAnsi="Times New Roman" w:cs="Times New Roman CYR"/>
          <w:color w:val="000000"/>
          <w:sz w:val="28"/>
          <w:szCs w:val="28"/>
        </w:rPr>
        <w:t>10</w:t>
      </w:r>
      <w:r>
        <w:rPr>
          <w:rFonts w:ascii="Times New Roman" w:eastAsia="Calibri" w:hAnsi="Times New Roman" w:cs="Times New Roman CYR"/>
          <w:color w:val="000000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время предоставления муниципальной услуги;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время ожидания в очереди при получении муниципальной услуги;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вежливость и компетентность сотрудника, взаимодействующего с заявителем при предоставлении муниципальной услуги;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комфортность условий в помещении, в котором предоставляется муниципальная услуга;</w:t>
      </w:r>
    </w:p>
    <w:p w:rsidR="00DB7EF2" w:rsidRDefault="007A4C2C">
      <w:pPr>
        <w:spacing w:before="0" w:after="0" w:line="240" w:lineRule="auto"/>
        <w:jc w:val="both"/>
        <w:rPr>
          <w:rFonts w:ascii="Times New Roman" w:eastAsia="Calibri" w:hAnsi="Times New Roman" w:cs="Times New Roman CYR"/>
          <w:color w:val="000000"/>
          <w:sz w:val="28"/>
          <w:szCs w:val="28"/>
        </w:rPr>
      </w:pPr>
      <w:r>
        <w:rPr>
          <w:rFonts w:ascii="Times New Roman" w:eastAsia="Calibri" w:hAnsi="Times New Roman" w:cs="Times New Roman CYR"/>
          <w:color w:val="000000"/>
          <w:sz w:val="28"/>
          <w:szCs w:val="28"/>
        </w:rPr>
        <w:tab/>
        <w:t>- доступность информации о порядке предоставления муниципальной услуги.</w:t>
      </w:r>
    </w:p>
    <w:p w:rsidR="00501439" w:rsidRPr="00501439" w:rsidRDefault="000D7596" w:rsidP="00501439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7" w:name="bookmark65"/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bookmarkEnd w:id="17"/>
      <w:r w:rsidR="00501439" w:rsidRPr="00501439">
        <w:rPr>
          <w:rFonts w:ascii="Times New Roman" w:hAnsi="Times New Roman"/>
          <w:sz w:val="28"/>
          <w:szCs w:val="28"/>
          <w:lang w:bidi="ru-RU"/>
        </w:rPr>
        <w:t>2.11. Выполнение административных процедур (действий) в многофункциональных центрах предоставления государственных и муниципальных осуществляется в соответствии с Федеральным законом от 27.07.2010 № 210-ФЗ и Соглашением о взаимодействии, и при условии, что муниципальная услуга включена в перечень муниципальных услуг, предоставляемых в многофункциональных центрах предоставления государственных и муниципальных услуг.</w:t>
      </w:r>
    </w:p>
    <w:p w:rsidR="00501439" w:rsidRPr="00501439" w:rsidRDefault="00501439" w:rsidP="00501439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501439">
        <w:rPr>
          <w:rFonts w:ascii="Times New Roman" w:hAnsi="Times New Roman"/>
          <w:sz w:val="28"/>
          <w:szCs w:val="28"/>
          <w:lang w:bidi="ru-RU"/>
        </w:rPr>
        <w:t>МФЦ участвуют в предоставлении муниципальной услуги в части приема документов на предоставление муниципальных услуг, передачи документов (как в администрацию, так и заявителям), а также совершения иных действий в рамках, не превышающих полномочий МФЦ. Непосредственное предоставление муниципальной услуги осуществляется Администрацией через Комитет.</w:t>
      </w:r>
    </w:p>
    <w:p w:rsidR="00501439" w:rsidRPr="00501439" w:rsidRDefault="00501439" w:rsidP="00501439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501439">
        <w:rPr>
          <w:rFonts w:ascii="Times New Roman" w:hAnsi="Times New Roman"/>
          <w:sz w:val="28"/>
          <w:szCs w:val="28"/>
          <w:lang w:bidi="ru-RU"/>
        </w:rPr>
        <w:t xml:space="preserve">Передача принятого от заявителя заявления и документов, необходимых для предоставления муниципальной услуги из МФЦ в Администрацию осуществляется в электронной форме. </w:t>
      </w:r>
    </w:p>
    <w:p w:rsidR="00966AFB" w:rsidRPr="00966AFB" w:rsidRDefault="00501439" w:rsidP="00501439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501439">
        <w:rPr>
          <w:rFonts w:ascii="Times New Roman" w:hAnsi="Times New Roman"/>
          <w:sz w:val="28"/>
          <w:szCs w:val="28"/>
          <w:lang w:bidi="ru-RU"/>
        </w:rPr>
        <w:t>Предоставление муниципальной услуги в МФЦ включает в себя следующие административные процедуры (действия): информирование заявителей о порядке предоставления муниципальной услуги; прием заявлений о предоставлении муниципальной услуги и иных документов, необходимых для предоставления муниципальной услуги; направление в Администрацию документов, полученных от заявителей МФЦ и необходимых для предоставления муниципальной услуги.</w:t>
      </w:r>
      <w:r w:rsidR="00966AFB" w:rsidRPr="00966AF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66AFB" w:rsidRPr="000D7596" w:rsidRDefault="00966AFB" w:rsidP="000D7596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EF2" w:rsidRDefault="007A4C2C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7EF2" w:rsidRDefault="007A4C2C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</w:t>
      </w:r>
    </w:p>
    <w:p w:rsidR="00345F29" w:rsidRDefault="007A4C2C" w:rsidP="00345F29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137678">
        <w:rPr>
          <w:rFonts w:ascii="Times New Roman" w:hAnsi="Times New Roman" w:cs="Times New Roman"/>
          <w:sz w:val="28"/>
          <w:szCs w:val="28"/>
        </w:rPr>
        <w:t>«П</w:t>
      </w:r>
      <w:r w:rsidR="00345F29" w:rsidRPr="00345F29">
        <w:rPr>
          <w:rFonts w:ascii="Times New Roman" w:hAnsi="Times New Roman" w:cs="Times New Roman"/>
          <w:sz w:val="28"/>
          <w:szCs w:val="28"/>
          <w:lang w:bidi="ru-RU"/>
        </w:rPr>
        <w:t>ерераспределени</w:t>
      </w:r>
      <w:r w:rsidR="0013767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345F29" w:rsidRPr="00345F29">
        <w:rPr>
          <w:rFonts w:ascii="Times New Roman" w:hAnsi="Times New Roman" w:cs="Times New Roman"/>
          <w:sz w:val="28"/>
          <w:szCs w:val="28"/>
          <w:lang w:bidi="ru-RU"/>
        </w:rPr>
        <w:t xml:space="preserve"> земельных </w:t>
      </w:r>
    </w:p>
    <w:p w:rsidR="00345F29" w:rsidRDefault="00345F29" w:rsidP="00345F29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45F29">
        <w:rPr>
          <w:rFonts w:ascii="Times New Roman" w:hAnsi="Times New Roman" w:cs="Times New Roman"/>
          <w:sz w:val="28"/>
          <w:szCs w:val="28"/>
          <w:lang w:bidi="ru-RU"/>
        </w:rPr>
        <w:t>участков, находящихся в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5F29">
        <w:rPr>
          <w:rFonts w:ascii="Times New Roman" w:hAnsi="Times New Roman" w:cs="Times New Roman"/>
          <w:sz w:val="28"/>
          <w:szCs w:val="28"/>
          <w:lang w:bidi="ru-RU"/>
        </w:rPr>
        <w:t xml:space="preserve">собственности, </w:t>
      </w:r>
    </w:p>
    <w:p w:rsidR="00345F29" w:rsidRPr="00345F29" w:rsidRDefault="00345F29" w:rsidP="00345F29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45F29">
        <w:rPr>
          <w:rFonts w:ascii="Times New Roman" w:hAnsi="Times New Roman" w:cs="Times New Roman"/>
          <w:sz w:val="28"/>
          <w:szCs w:val="28"/>
          <w:lang w:bidi="ru-RU"/>
        </w:rPr>
        <w:t>и земельных участков,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5F29">
        <w:rPr>
          <w:rFonts w:ascii="Times New Roman" w:hAnsi="Times New Roman" w:cs="Times New Roman"/>
          <w:sz w:val="28"/>
          <w:szCs w:val="28"/>
          <w:lang w:bidi="ru-RU"/>
        </w:rPr>
        <w:t>находящихся в частной собственности</w:t>
      </w:r>
      <w:r w:rsidR="00137678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DB7EF2" w:rsidRDefault="00DB7EF2" w:rsidP="00345F29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EF2" w:rsidRDefault="007A4C2C">
      <w:pPr>
        <w:widowControl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:rsidR="00DB7EF2" w:rsidRDefault="007A4C2C" w:rsidP="00686B36">
      <w:pPr>
        <w:widowControl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физических лиц - фамилия, имя, отчество (при наличии), место жительства, реквизиты документа, удостоверяющего личность, ИНН) ___________________________________________________ (для юридических лиц - наименование, место нахождения, организационно-правовая форма, сведения о государственной регистрации в ЕГРЮЛ, ОГРН) ___________________________________________________ (почтовый адрес, адрес электронной почты, номер телефона для связи) </w:t>
      </w:r>
    </w:p>
    <w:p w:rsidR="00427A4C" w:rsidRDefault="00427A4C" w:rsidP="00686B36">
      <w:pPr>
        <w:widowControl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427A4C" w:rsidRDefault="007A4C2C" w:rsidP="00427A4C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27A4C" w:rsidRDefault="007A4C2C" w:rsidP="00345F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AFB" w:rsidRPr="00966AFB">
        <w:rPr>
          <w:rFonts w:ascii="Times New Roman" w:hAnsi="Times New Roman" w:cs="Times New Roman"/>
          <w:b/>
          <w:sz w:val="28"/>
          <w:szCs w:val="28"/>
        </w:rPr>
        <w:t>о перераспределении земель и (или) земельных участков, находящихся муниципальной собственности, и земельных участков, находящихся в частной собственности</w:t>
      </w:r>
    </w:p>
    <w:p w:rsidR="00966AFB" w:rsidRPr="00966AFB" w:rsidRDefault="007A4C2C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AFB" w:rsidRPr="00966AFB">
        <w:rPr>
          <w:rFonts w:ascii="Times New Roman" w:hAnsi="Times New Roman" w:cs="Times New Roman"/>
          <w:sz w:val="28"/>
          <w:szCs w:val="28"/>
          <w:lang w:bidi="ru-RU"/>
        </w:rPr>
        <w:t>Прошу утвердить схему расположения земельного участка путем перераспределения земельного участка с кадастровым номером______________ расположенного по</w:t>
      </w:r>
      <w:r w:rsidR="00345F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66AFB" w:rsidRPr="00966AFB">
        <w:rPr>
          <w:rFonts w:ascii="Times New Roman" w:hAnsi="Times New Roman" w:cs="Times New Roman"/>
          <w:sz w:val="28"/>
          <w:szCs w:val="28"/>
          <w:lang w:bidi="ru-RU"/>
        </w:rPr>
        <w:t>адресу:____________________________________________</w:t>
      </w:r>
    </w:p>
    <w:p w:rsidR="00966AFB" w:rsidRPr="00966AFB" w:rsidRDefault="00966AFB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AFB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:rsidR="00966AFB" w:rsidRPr="00966AFB" w:rsidRDefault="00966AFB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AFB">
        <w:rPr>
          <w:rFonts w:ascii="Times New Roman" w:hAnsi="Times New Roman" w:cs="Times New Roman"/>
          <w:sz w:val="28"/>
          <w:szCs w:val="28"/>
          <w:lang w:bidi="ru-RU"/>
        </w:rPr>
        <w:t xml:space="preserve">общей площадью___________ </w:t>
      </w:r>
      <w:proofErr w:type="spellStart"/>
      <w:r w:rsidRPr="00966AFB">
        <w:rPr>
          <w:rFonts w:ascii="Times New Roman" w:hAnsi="Times New Roman" w:cs="Times New Roman"/>
          <w:sz w:val="28"/>
          <w:szCs w:val="28"/>
          <w:lang w:bidi="ru-RU"/>
        </w:rPr>
        <w:t>кв.м</w:t>
      </w:r>
      <w:proofErr w:type="spellEnd"/>
      <w:r w:rsidRPr="00966AF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66AFB" w:rsidRPr="00966AFB" w:rsidRDefault="00966AFB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AFB">
        <w:rPr>
          <w:rFonts w:ascii="Times New Roman" w:hAnsi="Times New Roman" w:cs="Times New Roman"/>
          <w:sz w:val="28"/>
          <w:szCs w:val="28"/>
          <w:lang w:bidi="ru-RU"/>
        </w:rPr>
        <w:t>категория земельного</w:t>
      </w:r>
      <w:r w:rsidR="00345F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66AFB">
        <w:rPr>
          <w:rFonts w:ascii="Times New Roman" w:hAnsi="Times New Roman" w:cs="Times New Roman"/>
          <w:sz w:val="28"/>
          <w:szCs w:val="28"/>
          <w:lang w:bidi="ru-RU"/>
        </w:rPr>
        <w:t>участка__________________________________________</w:t>
      </w:r>
      <w:r w:rsidR="00345F29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:rsidR="00966AFB" w:rsidRPr="00966AFB" w:rsidRDefault="00966AFB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AFB">
        <w:rPr>
          <w:rFonts w:ascii="Times New Roman" w:hAnsi="Times New Roman" w:cs="Times New Roman"/>
          <w:sz w:val="28"/>
          <w:szCs w:val="28"/>
          <w:lang w:bidi="ru-RU"/>
        </w:rPr>
        <w:t>с видом разрешенного использования____________________________________</w:t>
      </w:r>
      <w:r w:rsidRPr="00966AFB">
        <w:rPr>
          <w:rFonts w:ascii="Times New Roman" w:hAnsi="Times New Roman" w:cs="Times New Roman"/>
          <w:sz w:val="28"/>
          <w:szCs w:val="28"/>
          <w:lang w:bidi="ru-RU"/>
        </w:rPr>
        <w:br/>
        <w:t>и земельного участка с кадастровым номером__________________________</w:t>
      </w:r>
      <w:r w:rsidR="00345F29"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:rsidR="00966AFB" w:rsidRPr="00966AFB" w:rsidRDefault="00966AFB" w:rsidP="00966AFB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AFB">
        <w:rPr>
          <w:rFonts w:ascii="Times New Roman" w:hAnsi="Times New Roman" w:cs="Times New Roman"/>
          <w:sz w:val="28"/>
          <w:szCs w:val="28"/>
          <w:lang w:bidi="ru-RU"/>
        </w:rPr>
        <w:t>Приложения:</w:t>
      </w:r>
    </w:p>
    <w:p w:rsidR="00966AFB" w:rsidRPr="00966AFB" w:rsidRDefault="00966AFB" w:rsidP="00345F29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8" w:name="bookmark175"/>
      <w:r w:rsidRPr="00966AFB">
        <w:rPr>
          <w:rFonts w:ascii="Times New Roman" w:hAnsi="Times New Roman" w:cs="Times New Roman"/>
          <w:sz w:val="28"/>
          <w:szCs w:val="28"/>
          <w:lang w:bidi="ru-RU"/>
        </w:rPr>
        <w:t>1</w:t>
      </w:r>
      <w:bookmarkEnd w:id="18"/>
      <w:r w:rsidRPr="00966AF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966AFB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45F29">
        <w:rPr>
          <w:rFonts w:ascii="Times New Roman" w:hAnsi="Times New Roman" w:cs="Times New Roman"/>
          <w:sz w:val="28"/>
          <w:szCs w:val="28"/>
          <w:lang w:bidi="ru-RU"/>
        </w:rPr>
        <w:t>Документы, предусмотренные пунктом 2.3 настоящего Регламента.</w:t>
      </w:r>
    </w:p>
    <w:p w:rsidR="00345F29" w:rsidRDefault="00345F29" w:rsidP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966AFB" w:rsidRPr="00966AFB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DB7EF2" w:rsidRDefault="007A4C2C" w:rsidP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предоставления услуги прошу:</w:t>
      </w:r>
    </w:p>
    <w:p w:rsidR="00DB7EF2" w:rsidRDefault="00DB7EF2">
      <w:pPr>
        <w:widowControl w:val="0"/>
        <w:spacing w:before="0" w:after="0" w:line="240" w:lineRule="auto"/>
        <w:jc w:val="both"/>
      </w:pP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направить в форме электронного документа в Личный кабинет на ЕПГУ/ ФГИС ЕЦП НСПД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выдать на бумажном носителе при личном обращении в уполномоченный орган                        -</w:t>
      </w:r>
    </w:p>
    <w:p w:rsidR="00DB7EF2" w:rsidRDefault="00DB7EF2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направить на бумажном носителе на почтовый адрес: _________________ - 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7EF2" w:rsidRDefault="007A4C2C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один из перечисленных способов </w:t>
      </w:r>
    </w:p>
    <w:p w:rsidR="00DB7EF2" w:rsidRDefault="00DB7EF2">
      <w:pPr>
        <w:widowControl w:val="0"/>
        <w:spacing w:before="0" w:after="0" w:line="240" w:lineRule="auto"/>
        <w:jc w:val="both"/>
      </w:pPr>
    </w:p>
    <w:p w:rsidR="00DB7EF2" w:rsidRDefault="00DB7EF2">
      <w:pPr>
        <w:widowControl w:val="0"/>
        <w:spacing w:before="0" w:after="0" w:line="240" w:lineRule="auto"/>
        <w:jc w:val="both"/>
      </w:pPr>
    </w:p>
    <w:p w:rsidR="00DB7EF2" w:rsidRDefault="00DB7EF2">
      <w:pPr>
        <w:widowControl w:val="0"/>
        <w:spacing w:before="0" w:after="0" w:line="240" w:lineRule="auto"/>
        <w:jc w:val="both"/>
      </w:pP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____________/____________________/__________________________________</w:t>
      </w:r>
    </w:p>
    <w:p w:rsidR="00DB7EF2" w:rsidRDefault="007A4C2C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                   (подпись)                                            (ФИО) </w:t>
      </w:r>
    </w:p>
    <w:p w:rsidR="00DB7EF2" w:rsidRDefault="00DB7EF2">
      <w:pPr>
        <w:widowControl w:val="0"/>
        <w:spacing w:before="0" w:after="0" w:line="240" w:lineRule="auto"/>
        <w:jc w:val="both"/>
      </w:pPr>
    </w:p>
    <w:p w:rsidR="00DB7EF2" w:rsidRDefault="00DB7EF2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427A4C" w:rsidRDefault="00427A4C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137678" w:rsidRDefault="00137678">
      <w:pPr>
        <w:widowControl w:val="0"/>
        <w:spacing w:before="0" w:after="0" w:line="240" w:lineRule="auto"/>
        <w:jc w:val="both"/>
      </w:pPr>
    </w:p>
    <w:p w:rsidR="00137678" w:rsidRDefault="00137678">
      <w:pPr>
        <w:widowControl w:val="0"/>
        <w:spacing w:before="0" w:after="0" w:line="240" w:lineRule="auto"/>
        <w:jc w:val="both"/>
      </w:pPr>
    </w:p>
    <w:p w:rsidR="00137678" w:rsidRDefault="00137678">
      <w:pPr>
        <w:widowControl w:val="0"/>
        <w:spacing w:before="0" w:after="0" w:line="240" w:lineRule="auto"/>
        <w:jc w:val="both"/>
      </w:pPr>
    </w:p>
    <w:p w:rsidR="00137678" w:rsidRDefault="00137678">
      <w:pPr>
        <w:widowControl w:val="0"/>
        <w:spacing w:before="0" w:after="0" w:line="240" w:lineRule="auto"/>
        <w:jc w:val="both"/>
      </w:pPr>
    </w:p>
    <w:p w:rsidR="00137678" w:rsidRDefault="00137678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345F29" w:rsidRDefault="00345F29">
      <w:pPr>
        <w:widowControl w:val="0"/>
        <w:spacing w:before="0" w:after="0" w:line="240" w:lineRule="auto"/>
        <w:jc w:val="both"/>
      </w:pPr>
    </w:p>
    <w:p w:rsidR="00CB771E" w:rsidRDefault="00CB771E">
      <w:pPr>
        <w:widowControl w:val="0"/>
        <w:spacing w:before="0" w:after="0" w:line="240" w:lineRule="auto"/>
        <w:jc w:val="both"/>
      </w:pPr>
    </w:p>
    <w:p w:rsidR="00DB7EF2" w:rsidRDefault="007A4C2C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37678" w:rsidRPr="00137678" w:rsidRDefault="007A4C2C" w:rsidP="00137678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678" w:rsidRPr="0013767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137678" w:rsidRPr="00137678" w:rsidRDefault="00137678" w:rsidP="00137678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137678">
        <w:rPr>
          <w:rFonts w:ascii="Times New Roman" w:hAnsi="Times New Roman" w:cs="Times New Roman"/>
          <w:sz w:val="28"/>
          <w:szCs w:val="28"/>
        </w:rPr>
        <w:t xml:space="preserve"> муниципальной услуги «П</w:t>
      </w:r>
      <w:r w:rsidRPr="00137678">
        <w:rPr>
          <w:rFonts w:ascii="Times New Roman" w:hAnsi="Times New Roman" w:cs="Times New Roman"/>
          <w:sz w:val="28"/>
          <w:szCs w:val="28"/>
          <w:lang w:bidi="ru-RU"/>
        </w:rPr>
        <w:t xml:space="preserve">ерераспределение земельных </w:t>
      </w:r>
    </w:p>
    <w:p w:rsidR="00137678" w:rsidRPr="00137678" w:rsidRDefault="00137678" w:rsidP="00137678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137678">
        <w:rPr>
          <w:rFonts w:ascii="Times New Roman" w:hAnsi="Times New Roman" w:cs="Times New Roman"/>
          <w:sz w:val="28"/>
          <w:szCs w:val="28"/>
          <w:lang w:bidi="ru-RU"/>
        </w:rPr>
        <w:t xml:space="preserve">участков, находящихся в муниципальной собственности, </w:t>
      </w:r>
    </w:p>
    <w:p w:rsidR="00137678" w:rsidRPr="00137678" w:rsidRDefault="00137678" w:rsidP="00137678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137678">
        <w:rPr>
          <w:rFonts w:ascii="Times New Roman" w:hAnsi="Times New Roman" w:cs="Times New Roman"/>
          <w:sz w:val="28"/>
          <w:szCs w:val="28"/>
          <w:lang w:bidi="ru-RU"/>
        </w:rPr>
        <w:t>и земельных участков, находящихся в частной собственности»</w:t>
      </w:r>
    </w:p>
    <w:p w:rsidR="00DB7EF2" w:rsidRDefault="00DB7EF2" w:rsidP="00345F29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EF2" w:rsidRDefault="007A4C2C">
      <w:pPr>
        <w:widowControl w:val="0"/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 муниципального образования) </w:t>
      </w:r>
      <w:r>
        <w:rPr>
          <w:rFonts w:ascii="Times New Roman" w:hAnsi="Times New Roman" w:cs="Times New Roman"/>
          <w:sz w:val="28"/>
          <w:szCs w:val="28"/>
        </w:rPr>
        <w:t>от__________________________________________</w:t>
      </w:r>
    </w:p>
    <w:p w:rsidR="00DB7EF2" w:rsidRDefault="007A4C2C">
      <w:pPr>
        <w:widowControl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физических лиц - фамилия, имя, отчество (при наличии), место жительства, реквизиты документа, удостоверяющего личность, ИНН) ___________________________________________________ (для юридических лиц - наименование, место нахождения, организационно-правовая форма, сведения о государственной регистрации в ЕГРЮЛ, ОГРН) ___________________________________________________ (почтовый адрес, адрес электронной почты, номер телефона для связи) </w:t>
      </w:r>
    </w:p>
    <w:p w:rsidR="00DB7EF2" w:rsidRDefault="00DB7EF2">
      <w:pPr>
        <w:widowControl w:val="0"/>
        <w:spacing w:before="0" w:after="0" w:line="240" w:lineRule="auto"/>
        <w:ind w:right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ind w:right="540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>Согласие субъекта персональных данных</w:t>
      </w:r>
    </w:p>
    <w:p w:rsidR="00DB7EF2" w:rsidRDefault="007A4C2C">
      <w:pPr>
        <w:widowControl w:val="0"/>
        <w:spacing w:before="0" w:after="0" w:line="240" w:lineRule="auto"/>
        <w:ind w:right="540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/>
          <w:bCs/>
          <w:sz w:val="28"/>
          <w:szCs w:val="28"/>
        </w:rPr>
        <w:t xml:space="preserve">на обработку персональных данных </w:t>
      </w:r>
    </w:p>
    <w:p w:rsidR="00DB7EF2" w:rsidRDefault="00DB7EF2">
      <w:pPr>
        <w:widowControl w:val="0"/>
        <w:spacing w:before="0" w:after="0" w:line="240" w:lineRule="auto"/>
        <w:ind w:right="540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DB7EF2" w:rsidRDefault="007A4C2C">
      <w:pPr>
        <w:widowControl w:val="0"/>
        <w:spacing w:before="0"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Я,__________________________________________________________________</w:t>
      </w:r>
    </w:p>
    <w:p w:rsidR="00DB7EF2" w:rsidRDefault="007A4C2C">
      <w:pPr>
        <w:widowControl w:val="0"/>
        <w:spacing w:before="0" w:after="0" w:line="240" w:lineRule="auto"/>
        <w:ind w:left="15" w:right="1"/>
        <w:jc w:val="center"/>
        <w:rPr>
          <w:rFonts w:ascii="Times New Roman" w:hAnsi="Times New Roman" w:cs="Times New Roman CYR"/>
          <w:i/>
          <w:iCs/>
        </w:rPr>
      </w:pPr>
      <w:r>
        <w:rPr>
          <w:rFonts w:ascii="Times New Roman" w:hAnsi="Times New Roman" w:cs="Times New Roman CYR"/>
          <w:i/>
          <w:iCs/>
        </w:rPr>
        <w:t>(фамилия, имя, отчество)</w:t>
      </w:r>
    </w:p>
    <w:p w:rsidR="00DB7EF2" w:rsidRDefault="007A4C2C">
      <w:pPr>
        <w:widowControl w:val="0"/>
        <w:spacing w:before="0" w:after="0" w:line="240" w:lineRule="auto"/>
        <w:ind w:left="15" w:right="1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ая</w:t>
      </w:r>
      <w:proofErr w:type="spellEnd"/>
      <w:r>
        <w:rPr>
          <w:rFonts w:ascii="Times New Roman" w:hAnsi="Times New Roman" w:cs="Times New Roman CYR"/>
          <w:sz w:val="28"/>
          <w:szCs w:val="28"/>
        </w:rPr>
        <w:t>) по адресу:___________________________________________</w:t>
      </w:r>
    </w:p>
    <w:p w:rsidR="00DB7EF2" w:rsidRDefault="007A4C2C">
      <w:pPr>
        <w:widowControl w:val="0"/>
        <w:spacing w:before="0"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B7EF2" w:rsidRDefault="007A4C2C">
      <w:pPr>
        <w:widowControl w:val="0"/>
        <w:tabs>
          <w:tab w:val="left" w:pos="5385"/>
        </w:tabs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паспорт серии ___________ № __________________ выдан _________________</w:t>
      </w:r>
    </w:p>
    <w:p w:rsidR="00DB7EF2" w:rsidRDefault="007A4C2C">
      <w:pPr>
        <w:widowControl w:val="0"/>
        <w:tabs>
          <w:tab w:val="left" w:pos="5385"/>
        </w:tabs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____________________________________________________________________</w:t>
      </w:r>
    </w:p>
    <w:p w:rsidR="00DB7EF2" w:rsidRDefault="007A4C2C">
      <w:pPr>
        <w:widowControl w:val="0"/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  <w:r>
        <w:rPr>
          <w:rFonts w:ascii="Times New Roman" w:hAnsi="Times New Roman" w:cs="Times New Roman CYR"/>
          <w:sz w:val="28"/>
          <w:szCs w:val="28"/>
        </w:rPr>
        <w:t xml:space="preserve">дата выдачи   </w:t>
      </w:r>
      <w:r>
        <w:rPr>
          <w:rFonts w:ascii="Times New Roman" w:hAnsi="Times New Roman" w:cs="Times New Roman"/>
          <w:sz w:val="28"/>
          <w:szCs w:val="28"/>
        </w:rPr>
        <w:t xml:space="preserve">«_____» ___________  ______ </w:t>
      </w:r>
      <w:r>
        <w:rPr>
          <w:rFonts w:ascii="Times New Roman" w:hAnsi="Times New Roman" w:cs="Times New Roman CYR"/>
          <w:sz w:val="28"/>
          <w:szCs w:val="28"/>
        </w:rPr>
        <w:t>г.</w:t>
      </w:r>
    </w:p>
    <w:p w:rsidR="00DB7EF2" w:rsidRDefault="007A4C2C">
      <w:pPr>
        <w:widowControl w:val="0"/>
        <w:spacing w:before="0" w:after="0" w:line="240" w:lineRule="auto"/>
        <w:rPr>
          <w:rFonts w:ascii="Times New Roman" w:hAnsi="Times New Roman" w:cs="Times New Roman CYR"/>
          <w:b/>
          <w:sz w:val="28"/>
          <w:szCs w:val="28"/>
        </w:rPr>
      </w:pPr>
      <w:r>
        <w:rPr>
          <w:rFonts w:ascii="Times New Roman" w:hAnsi="Times New Roman" w:cs="Times New Roman CYR"/>
          <w:b/>
          <w:sz w:val="28"/>
          <w:szCs w:val="28"/>
        </w:rPr>
        <w:t xml:space="preserve">или </w:t>
      </w:r>
    </w:p>
    <w:p w:rsidR="00DB7EF2" w:rsidRDefault="007A4C2C">
      <w:pPr>
        <w:widowControl w:val="0"/>
        <w:spacing w:before="0"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Я,_____________________________________________ являясь представителем </w:t>
      </w:r>
    </w:p>
    <w:p w:rsidR="00DB7EF2" w:rsidRDefault="007A4C2C">
      <w:pPr>
        <w:widowControl w:val="0"/>
        <w:spacing w:before="0" w:after="0" w:line="240" w:lineRule="auto"/>
        <w:ind w:left="15" w:right="1"/>
        <w:rPr>
          <w:rFonts w:ascii="Times New Roman" w:hAnsi="Times New Roman" w:cs="Times New Roman CYR"/>
          <w:i/>
          <w:iCs/>
        </w:rPr>
      </w:pPr>
      <w:r>
        <w:rPr>
          <w:rFonts w:ascii="Times New Roman" w:eastAsia="Times New Roman CYR" w:hAnsi="Times New Roman" w:cs="Times New Roman CYR"/>
          <w:i/>
          <w:i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 CYR"/>
          <w:i/>
          <w:iCs/>
        </w:rPr>
        <w:t>(фамилия, имя, отчество)</w:t>
      </w:r>
    </w:p>
    <w:p w:rsidR="00DB7EF2" w:rsidRDefault="007A4C2C">
      <w:pPr>
        <w:widowControl w:val="0"/>
        <w:spacing w:before="0"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____________________________________________________________________</w:t>
      </w:r>
    </w:p>
    <w:p w:rsidR="00DB7EF2" w:rsidRDefault="007A4C2C">
      <w:pPr>
        <w:widowControl w:val="0"/>
        <w:spacing w:before="0" w:after="0" w:line="240" w:lineRule="auto"/>
        <w:jc w:val="center"/>
        <w:rPr>
          <w:rFonts w:ascii="Times New Roman" w:hAnsi="Times New Roman" w:cs="Times New Roman CYR"/>
          <w:i/>
          <w:iCs/>
        </w:rPr>
      </w:pPr>
      <w:r>
        <w:rPr>
          <w:rFonts w:ascii="Times New Roman" w:hAnsi="Times New Roman" w:cs="Times New Roman CYR"/>
          <w:i/>
          <w:iCs/>
        </w:rPr>
        <w:t>(фамилия, имя, отчество)</w:t>
      </w:r>
    </w:p>
    <w:p w:rsidR="00DB7EF2" w:rsidRDefault="007A4C2C">
      <w:pPr>
        <w:widowControl w:val="0"/>
        <w:spacing w:before="0" w:after="0" w:line="240" w:lineRule="auto"/>
        <w:ind w:left="15"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ая</w:t>
      </w:r>
      <w:proofErr w:type="spellEnd"/>
      <w:r>
        <w:rPr>
          <w:rFonts w:ascii="Times New Roman" w:hAnsi="Times New Roman" w:cs="Times New Roman CYR"/>
          <w:sz w:val="28"/>
          <w:szCs w:val="28"/>
        </w:rPr>
        <w:t>) по адресу:_______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B7EF2" w:rsidRDefault="007A4C2C">
      <w:pPr>
        <w:widowControl w:val="0"/>
        <w:tabs>
          <w:tab w:val="left" w:pos="5385"/>
        </w:tabs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паспорт серии ___________ № ______________ выдан _____________________</w:t>
      </w:r>
    </w:p>
    <w:p w:rsidR="00DB7EF2" w:rsidRDefault="007A4C2C">
      <w:pPr>
        <w:widowControl w:val="0"/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 CYR"/>
          <w:sz w:val="28"/>
          <w:szCs w:val="28"/>
        </w:rPr>
        <w:t xml:space="preserve">дата выдачи   </w:t>
      </w:r>
      <w:r>
        <w:rPr>
          <w:rFonts w:ascii="Times New Roman" w:hAnsi="Times New Roman" w:cs="Times New Roman"/>
          <w:sz w:val="28"/>
          <w:szCs w:val="28"/>
        </w:rPr>
        <w:t xml:space="preserve">«_____» _______  ______ </w:t>
      </w:r>
      <w:r>
        <w:rPr>
          <w:rFonts w:ascii="Times New Roman" w:hAnsi="Times New Roman" w:cs="Times New Roman CYR"/>
          <w:sz w:val="28"/>
          <w:szCs w:val="28"/>
        </w:rPr>
        <w:t>г.</w:t>
      </w:r>
    </w:p>
    <w:p w:rsidR="00DB7EF2" w:rsidRDefault="007A4C2C">
      <w:pPr>
        <w:widowControl w:val="0"/>
        <w:tabs>
          <w:tab w:val="left" w:pos="5385"/>
        </w:tabs>
        <w:spacing w:before="0" w:after="0" w:line="240" w:lineRule="auto"/>
        <w:ind w:left="15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Реквизиты доверенности или иного документа, подтверждающего полномочия представителя________________________________________________________</w:t>
      </w:r>
    </w:p>
    <w:p w:rsidR="00DB7EF2" w:rsidRDefault="007A4C2C">
      <w:pPr>
        <w:widowControl w:val="0"/>
        <w:spacing w:before="0" w:after="0" w:line="240" w:lineRule="auto"/>
        <w:ind w:left="15" w:right="1"/>
        <w:jc w:val="center"/>
        <w:rPr>
          <w:rFonts w:ascii="Times New Roman" w:hAnsi="Times New Roman" w:cs="Times New Roman CYR"/>
          <w:i/>
          <w:iCs/>
        </w:rPr>
      </w:pPr>
      <w:r>
        <w:rPr>
          <w:rFonts w:ascii="Times New Roman" w:hAnsi="Times New Roman" w:cs="Times New Roman CYR"/>
          <w:i/>
          <w:iCs/>
        </w:rPr>
        <w:t>(номер, дата выдачи)</w:t>
      </w:r>
    </w:p>
    <w:p w:rsidR="00DB7EF2" w:rsidRDefault="007A4C2C">
      <w:pPr>
        <w:widowControl w:val="0"/>
        <w:spacing w:before="0" w:after="0" w:line="240" w:lineRule="auto"/>
        <w:ind w:right="1"/>
        <w:jc w:val="both"/>
        <w:rPr>
          <w:rFonts w:ascii="Times New Roman" w:hAnsi="Times New Roman" w:cs="Times New Roman CYR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 CYR"/>
          <w:sz w:val="28"/>
          <w:szCs w:val="28"/>
        </w:rPr>
        <w:t xml:space="preserve">свободно, своей волей и в своем интересе в соответствии с требованиями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 CYR"/>
          <w:sz w:val="28"/>
          <w:szCs w:val="28"/>
        </w:rPr>
        <w:t xml:space="preserve">даю согласие уполномоченным должностным лицам Администрации Конаковского </w:t>
      </w:r>
      <w:r>
        <w:rPr>
          <w:rFonts w:ascii="Times New Roman" w:hAnsi="Times New Roman" w:cs="Times New Roman CYR"/>
          <w:sz w:val="28"/>
          <w:szCs w:val="28"/>
        </w:rPr>
        <w:lastRenderedPageBreak/>
        <w:t xml:space="preserve">муниципального округа Тверской области и ее самостоятельных структурных подразделений, адрес: 171251,Тверская область,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г.Конаково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ул.Энергетиков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, д. 13 (далее — Оператор),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 </w:t>
      </w:r>
      <w:r>
        <w:rPr>
          <w:rFonts w:ascii="Times New Roman" w:hAnsi="Times New Roman" w:cs="Times New Roman CYR"/>
          <w:b/>
          <w:bCs/>
          <w:sz w:val="28"/>
          <w:szCs w:val="28"/>
          <w:u w:val="single"/>
        </w:rPr>
        <w:t>всех персональных данных, необходимых для оказания муниципальной или государственной  (в случае оказания переданных государственных полномочий)  услуги в отношении меня/ доверенного лица.</w:t>
      </w:r>
    </w:p>
    <w:p w:rsidR="00DB7EF2" w:rsidRDefault="007A4C2C">
      <w:pPr>
        <w:widowControl w:val="0"/>
        <w:spacing w:before="0" w:after="0" w:line="240" w:lineRule="auto"/>
        <w:ind w:left="15"/>
        <w:jc w:val="both"/>
        <w:rPr>
          <w:rFonts w:ascii="Times New Roman" w:hAnsi="Times New Roman" w:cs="Times New Roman CYR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 CYR"/>
          <w:smallCaps/>
          <w:sz w:val="28"/>
          <w:szCs w:val="28"/>
        </w:rPr>
        <w:t xml:space="preserve">В </w:t>
      </w:r>
      <w:r>
        <w:rPr>
          <w:rFonts w:ascii="Times New Roman" w:hAnsi="Times New Roman" w:cs="Times New Roman CYR"/>
          <w:sz w:val="28"/>
          <w:szCs w:val="28"/>
        </w:rPr>
        <w:t xml:space="preserve">целях: </w:t>
      </w:r>
      <w:r>
        <w:rPr>
          <w:rFonts w:ascii="Times New Roman" w:hAnsi="Times New Roman" w:cs="Times New Roman CYR"/>
          <w:b/>
          <w:bCs/>
          <w:sz w:val="28"/>
          <w:szCs w:val="28"/>
          <w:u w:val="single"/>
        </w:rPr>
        <w:t>соблюдения действующего законодательства РФ и локально-нормативных актов Администрации Конаковского муниципального округа Тверской области.</w:t>
      </w:r>
    </w:p>
    <w:p w:rsidR="00DB7EF2" w:rsidRDefault="007A4C2C">
      <w:pPr>
        <w:widowControl w:val="0"/>
        <w:spacing w:before="0" w:after="0" w:line="240" w:lineRule="auto"/>
        <w:ind w:firstLine="567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Оператор вправе осуществлять передачу сведений третьим лицам в соответствии с законодательством и нормативными правовыми актами.</w:t>
      </w:r>
    </w:p>
    <w:p w:rsidR="00DB7EF2" w:rsidRDefault="007A4C2C">
      <w:pPr>
        <w:widowControl w:val="0"/>
        <w:spacing w:before="0" w:after="0" w:line="240" w:lineRule="auto"/>
        <w:ind w:firstLine="567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В соответствии с требованиями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ч.З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 ст.6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 CYR"/>
          <w:sz w:val="28"/>
          <w:szCs w:val="28"/>
        </w:rPr>
        <w:t>даю согласие Оператору на поручение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моих/доверенного лица персональных данных:</w:t>
      </w:r>
      <w:r>
        <w:rPr>
          <w:rFonts w:ascii="Times New Roman" w:hAnsi="Times New Roman" w:cs="Times New Roman CYR"/>
          <w:b/>
          <w:bCs/>
          <w:sz w:val="28"/>
          <w:szCs w:val="28"/>
          <w:u w:val="single"/>
        </w:rPr>
        <w:t xml:space="preserve"> всех персональных данных, необходимых для оказания муниципальной или государственной (в случае оказания переданных государственных полномочий)  услуги в отношении меня/доверенного лица, </w:t>
      </w:r>
      <w:r>
        <w:rPr>
          <w:rFonts w:ascii="Times New Roman" w:hAnsi="Times New Roman" w:cs="Times New Roman CYR"/>
          <w:sz w:val="28"/>
          <w:szCs w:val="28"/>
        </w:rPr>
        <w:t xml:space="preserve">следующим юридическим лицам: </w:t>
      </w:r>
      <w:r>
        <w:rPr>
          <w:rFonts w:ascii="Times New Roman" w:hAnsi="Times New Roman" w:cs="Times New Roman CYR"/>
          <w:b/>
          <w:bCs/>
          <w:sz w:val="28"/>
          <w:szCs w:val="28"/>
          <w:u w:val="single"/>
        </w:rPr>
        <w:t xml:space="preserve">региональные органы исполнительной власти, </w:t>
      </w:r>
      <w:r>
        <w:rPr>
          <w:rFonts w:ascii="Times New Roman" w:hAnsi="Times New Roman" w:cs="Times New Roman CYR"/>
          <w:sz w:val="28"/>
          <w:szCs w:val="28"/>
        </w:rPr>
        <w:t xml:space="preserve">в целях </w:t>
      </w:r>
      <w:r>
        <w:rPr>
          <w:rFonts w:ascii="Times New Roman" w:hAnsi="Times New Roman" w:cs="Times New Roman CYR"/>
          <w:b/>
          <w:bCs/>
          <w:sz w:val="28"/>
          <w:szCs w:val="28"/>
          <w:u w:val="single"/>
        </w:rPr>
        <w:t xml:space="preserve">исполнения требований законодательства, </w:t>
      </w:r>
      <w:r>
        <w:rPr>
          <w:rFonts w:ascii="Times New Roman" w:hAnsi="Times New Roman" w:cs="Times New Roman CYR"/>
          <w:sz w:val="28"/>
          <w:szCs w:val="28"/>
        </w:rPr>
        <w:t xml:space="preserve">с соблюдением условий конфиденциальности и принятием мер, предусмотренных ст. 18.1. и 19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О персональных данных.</w:t>
      </w:r>
    </w:p>
    <w:p w:rsidR="00DB7EF2" w:rsidRDefault="007A4C2C">
      <w:pPr>
        <w:widowControl w:val="0"/>
        <w:spacing w:before="0" w:after="0" w:line="240" w:lineRule="auto"/>
        <w:ind w:firstLine="567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Срок действия Согласия на обработку и поручение обработки  персональных данных - с даты подписания Согласия </w:t>
      </w:r>
      <w:r>
        <w:rPr>
          <w:rFonts w:ascii="Times New Roman" w:hAnsi="Times New Roman" w:cs="Times New Roman CYR"/>
          <w:sz w:val="28"/>
          <w:szCs w:val="28"/>
          <w:u w:val="single"/>
        </w:rPr>
        <w:t>на период исполнения всех обязательств муниципального образования и государственных органов, в случае оказания переданных государственных полномочий</w:t>
      </w:r>
      <w:r>
        <w:rPr>
          <w:rFonts w:ascii="Times New Roman" w:hAnsi="Times New Roman" w:cs="Times New Roman CYR"/>
          <w:sz w:val="28"/>
          <w:szCs w:val="28"/>
        </w:rPr>
        <w:t>. Согласие может быть досрочно отозвано путем подачи письменного заявления в адрес Оператора.</w:t>
      </w:r>
    </w:p>
    <w:p w:rsidR="00DB7EF2" w:rsidRDefault="007A4C2C">
      <w:pPr>
        <w:widowControl w:val="0"/>
        <w:spacing w:before="0" w:after="0" w:line="240" w:lineRule="auto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Я предупрежден(а), что в случае отзыва согласия на обработку персональных данных. Оператор вправе продолжить обработку персональных данных без согласия при наличии оснований, указанных в </w:t>
      </w:r>
      <w:proofErr w:type="spellStart"/>
      <w:r>
        <w:rPr>
          <w:rFonts w:ascii="Times New Roman" w:hAnsi="Times New Roman" w:cs="Times New Roman CYR"/>
          <w:sz w:val="28"/>
          <w:szCs w:val="28"/>
        </w:rPr>
        <w:t>пп</w:t>
      </w:r>
      <w:proofErr w:type="spellEnd"/>
      <w:r>
        <w:rPr>
          <w:rFonts w:ascii="Times New Roman" w:hAnsi="Times New Roman" w:cs="Times New Roman CYR"/>
          <w:sz w:val="28"/>
          <w:szCs w:val="28"/>
        </w:rPr>
        <w:t xml:space="preserve">. 2-11 ч. 1 ст. 6 и ч. 2 ст. 10 Федерального закона от 27.07.2006 № 152-ФЗ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 CYR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7EF2" w:rsidRDefault="00DB7EF2">
      <w:pPr>
        <w:widowControl w:val="0"/>
        <w:spacing w:before="0" w:after="0" w:line="240" w:lineRule="auto"/>
        <w:ind w:left="15" w:firstLine="555"/>
        <w:jc w:val="both"/>
        <w:rPr>
          <w:rFonts w:ascii="Times New Roman" w:hAnsi="Times New Roman" w:cs="Times New Roman"/>
        </w:rPr>
      </w:pPr>
    </w:p>
    <w:p w:rsidR="00DB7EF2" w:rsidRDefault="007A4C2C">
      <w:pPr>
        <w:widowControl w:val="0"/>
        <w:spacing w:before="0" w:after="0" w:line="240" w:lineRule="auto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__________________________  ___________________________</w:t>
      </w:r>
    </w:p>
    <w:p w:rsidR="00320708" w:rsidRDefault="00320708">
      <w:pPr>
        <w:widowControl w:val="0"/>
        <w:spacing w:before="0" w:after="0" w:line="240" w:lineRule="auto"/>
        <w:ind w:right="1"/>
        <w:jc w:val="both"/>
        <w:rPr>
          <w:rFonts w:ascii="Times New Roman" w:hAnsi="Times New Roman" w:cs="Times New Roman"/>
        </w:rPr>
      </w:pPr>
    </w:p>
    <w:p w:rsidR="00DB7EF2" w:rsidRDefault="007A4C2C">
      <w:pPr>
        <w:widowControl w:val="0"/>
        <w:spacing w:before="0" w:after="0" w:line="240" w:lineRule="auto"/>
        <w:ind w:left="15" w:right="1"/>
        <w:jc w:val="both"/>
        <w:rPr>
          <w:rFonts w:ascii="Times New Roman CYR" w:hAnsi="Times New Roman CYR" w:cs="Times New Roman CYR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(</w:t>
      </w:r>
      <w:r>
        <w:rPr>
          <w:rFonts w:ascii="Times New Roman CYR" w:hAnsi="Times New Roman CYR" w:cs="Times New Roman CYR"/>
          <w:b/>
          <w:i/>
          <w:iCs/>
          <w:sz w:val="16"/>
          <w:szCs w:val="16"/>
        </w:rPr>
        <w:t>дата)                                                             (подпись)                                             (расшифровка подписи)</w:t>
      </w:r>
    </w:p>
    <w:p w:rsidR="00320708" w:rsidRDefault="00320708" w:rsidP="00113409">
      <w:pPr>
        <w:widowControl w:val="0"/>
        <w:spacing w:before="0" w:after="0" w:line="240" w:lineRule="auto"/>
        <w:ind w:right="1"/>
        <w:jc w:val="both"/>
        <w:rPr>
          <w:rFonts w:ascii="Times New Roman CYR" w:hAnsi="Times New Roman CYR" w:cs="Times New Roman CYR"/>
          <w:b/>
          <w:i/>
          <w:iCs/>
          <w:sz w:val="16"/>
          <w:szCs w:val="16"/>
        </w:rPr>
      </w:pPr>
    </w:p>
    <w:sectPr w:rsidR="00320708" w:rsidSect="00137678">
      <w:pgSz w:w="11906" w:h="16838"/>
      <w:pgMar w:top="851" w:right="842" w:bottom="993" w:left="146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F2"/>
    <w:rsid w:val="00006E49"/>
    <w:rsid w:val="00046400"/>
    <w:rsid w:val="0005772D"/>
    <w:rsid w:val="000D7596"/>
    <w:rsid w:val="00113409"/>
    <w:rsid w:val="00137678"/>
    <w:rsid w:val="00161181"/>
    <w:rsid w:val="00192604"/>
    <w:rsid w:val="001D5DC2"/>
    <w:rsid w:val="002106C7"/>
    <w:rsid w:val="002116D0"/>
    <w:rsid w:val="00214459"/>
    <w:rsid w:val="00320708"/>
    <w:rsid w:val="00345F29"/>
    <w:rsid w:val="00427A4C"/>
    <w:rsid w:val="00466DD6"/>
    <w:rsid w:val="00483540"/>
    <w:rsid w:val="00501439"/>
    <w:rsid w:val="005F10E7"/>
    <w:rsid w:val="00603C2E"/>
    <w:rsid w:val="00686B36"/>
    <w:rsid w:val="00731C55"/>
    <w:rsid w:val="00772DFD"/>
    <w:rsid w:val="007A4C2C"/>
    <w:rsid w:val="007C49CB"/>
    <w:rsid w:val="00854D18"/>
    <w:rsid w:val="00966AFB"/>
    <w:rsid w:val="00A555FB"/>
    <w:rsid w:val="00A74CA2"/>
    <w:rsid w:val="00A9392F"/>
    <w:rsid w:val="00C60DED"/>
    <w:rsid w:val="00CB771E"/>
    <w:rsid w:val="00DB7EF2"/>
    <w:rsid w:val="00E06A76"/>
    <w:rsid w:val="00EB3454"/>
    <w:rsid w:val="00ED4AAC"/>
    <w:rsid w:val="00F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2788"/>
  <w15:docId w15:val="{AA5569C7-80D9-4D37-B0E6-D5CEEFC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before="280" w:after="280"/>
    </w:pPr>
    <w:rPr>
      <w:color w:val="00000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link w:val="2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32807"/>
    <w:rPr>
      <w:rFonts w:cs="Times New Roman"/>
      <w:b w:val="0"/>
      <w:color w:val="106BBE"/>
    </w:rPr>
  </w:style>
  <w:style w:type="character" w:styleId="a6">
    <w:name w:val="Emphasis"/>
    <w:rPr>
      <w:i/>
      <w:iCs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before="0"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uiPriority w:val="35"/>
    <w:semiHidden/>
    <w:unhideWhenUsed/>
    <w:qFormat/>
    <w:pPr>
      <w:suppressLineNumbers/>
      <w:spacing w:before="120" w:after="120"/>
    </w:pPr>
    <w:rPr>
      <w:rFonts w:cs="Mangal"/>
      <w:b/>
      <w:bCs/>
      <w:i/>
      <w:iCs/>
      <w:color w:val="4F81BD"/>
      <w:sz w:val="18"/>
      <w:szCs w:val="18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ac">
    <w:name w:val="Заглавие"/>
    <w:basedOn w:val="a"/>
    <w:uiPriority w:val="10"/>
    <w:qFormat/>
    <w:pPr>
      <w:keepNext/>
      <w:spacing w:before="300" w:after="200"/>
      <w:contextualSpacing/>
    </w:pPr>
    <w:rPr>
      <w:rFonts w:ascii="Liberation Sans" w:eastAsia="Microsoft YaHei" w:hAnsi="Liberation Sans" w:cs="Mangal"/>
      <w:sz w:val="48"/>
      <w:szCs w:val="4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basedOn w:val="ac"/>
    <w:uiPriority w:val="39"/>
    <w:unhideWhenUsed/>
  </w:style>
  <w:style w:type="paragraph" w:styleId="af5">
    <w:name w:val="table of figures"/>
    <w:basedOn w:val="a"/>
    <w:uiPriority w:val="99"/>
    <w:unhideWhenUsed/>
  </w:style>
  <w:style w:type="paragraph" w:styleId="af6">
    <w:name w:val="No Spacing"/>
    <w:uiPriority w:val="1"/>
    <w:qFormat/>
    <w:pPr>
      <w:suppressAutoHyphens/>
      <w:spacing w:before="280" w:line="240" w:lineRule="auto"/>
    </w:pPr>
    <w:rPr>
      <w:rFonts w:eastAsia="Calibri" w:cs="Times New Roman"/>
      <w:color w:val="00000A"/>
    </w:rPr>
  </w:style>
  <w:style w:type="paragraph" w:styleId="HTML0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врезки"/>
    <w:basedOn w:val="a"/>
  </w:style>
  <w:style w:type="paragraph" w:customStyle="1" w:styleId="af8">
    <w:name w:val="Нормальный (таблица)"/>
    <w:basedOn w:val="a"/>
    <w:uiPriority w:val="99"/>
    <w:rsid w:val="00F32807"/>
    <w:pPr>
      <w:suppressAutoHyphens w:val="0"/>
      <w:spacing w:before="0" w:after="200"/>
      <w:jc w:val="both"/>
    </w:pPr>
    <w:rPr>
      <w:rFonts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Normal1">
    <w:name w:val="ConsPlusNormal1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lang w:eastAsia="zh-CN"/>
    </w:rPr>
  </w:style>
  <w:style w:type="paragraph" w:styleId="af9">
    <w:name w:val="Normal (Web)"/>
    <w:basedOn w:val="a"/>
    <w:uiPriority w:val="99"/>
    <w:pPr>
      <w:widowControl w:val="0"/>
    </w:pPr>
    <w:rPr>
      <w:rFonts w:eastAsia="Andale Sans UI"/>
      <w:sz w:val="24"/>
      <w:szCs w:val="24"/>
      <w:lang w:val="en-US"/>
    </w:r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a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sid w:val="00772DFD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772DFD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854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7&amp;dst=1254" TargetMode="External"/><Relationship Id="rId13" Type="http://schemas.openxmlformats.org/officeDocument/2006/relationships/hyperlink" Target="https://login.consultant.ru/link/?req=doc&amp;base=LAW&amp;n=482897&amp;dst=165" TargetMode="External"/><Relationship Id="rId18" Type="http://schemas.openxmlformats.org/officeDocument/2006/relationships/hyperlink" Target="https://login.consultant.ru/link/?req=doc&amp;base=LAW&amp;n=482897&amp;dst=9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97&amp;dst=1254" TargetMode="External"/><Relationship Id="rId12" Type="http://schemas.openxmlformats.org/officeDocument/2006/relationships/hyperlink" Target="https://login.consultant.ru/link/?req=doc&amp;base=LAW&amp;n=482897&amp;dst=652" TargetMode="External"/><Relationship Id="rId17" Type="http://schemas.openxmlformats.org/officeDocument/2006/relationships/hyperlink" Target="https://login.consultant.ru/link/?req=doc&amp;base=LAW&amp;n=482897&amp;dst=3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9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97&amp;dst=976" TargetMode="External"/><Relationship Id="rId11" Type="http://schemas.openxmlformats.org/officeDocument/2006/relationships/hyperlink" Target="https://login.consultant.ru/link/?req=doc&amp;base=LAW&amp;n=482897&amp;dst=652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login.consultant.ru/link/?req=doc&amp;base=LAW&amp;n=482897&amp;dst=1494" TargetMode="External"/><Relationship Id="rId10" Type="http://schemas.openxmlformats.org/officeDocument/2006/relationships/hyperlink" Target="https://login.consultant.ru/link/?req=doc&amp;base=LAW&amp;n=482897&amp;dst=40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fc-tver.ru/" TargetMode="External"/><Relationship Id="rId9" Type="http://schemas.openxmlformats.org/officeDocument/2006/relationships/hyperlink" Target="https://login.consultant.ru/link/?req=doc&amp;base=LAW&amp;n=482897&amp;dst=2012" TargetMode="External"/><Relationship Id="rId14" Type="http://schemas.openxmlformats.org/officeDocument/2006/relationships/hyperlink" Target="https://login.consultant.ru/link/?req=doc&amp;base=LAW&amp;n=482897&amp;dst=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Admkon305</cp:lastModifiedBy>
  <cp:revision>4</cp:revision>
  <cp:lastPrinted>2025-09-23T13:57:00Z</cp:lastPrinted>
  <dcterms:created xsi:type="dcterms:W3CDTF">2025-09-24T06:08:00Z</dcterms:created>
  <dcterms:modified xsi:type="dcterms:W3CDTF">2025-10-06T13:43:00Z</dcterms:modified>
  <dc:language>ru-RU</dc:language>
</cp:coreProperties>
</file>